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D822B" w14:textId="3E04AC8A" w:rsidR="00963040" w:rsidRDefault="00BE3E32">
      <w:pPr>
        <w:pStyle w:val="BodyText"/>
        <w:spacing w:before="60" w:line="278" w:lineRule="auto"/>
        <w:ind w:left="336" w:right="336"/>
        <w:jc w:val="both"/>
      </w:pPr>
      <w:r>
        <w:t>С</w:t>
      </w:r>
      <w:r w:rsidR="00F22764">
        <w:t xml:space="preserve">писък на </w:t>
      </w:r>
      <w:r w:rsidR="00F22764">
        <w:rPr>
          <w:b/>
        </w:rPr>
        <w:t xml:space="preserve">допуснатите кандидати </w:t>
      </w:r>
      <w:r w:rsidR="00F22764">
        <w:t>за попълване на състава на Управителния съвет на Националния фонд „Култура“ за разглеждане и оценка на кандидатурите им от комисията по избор на членове на Управителния съвет на Националния фонд „Култура“</w:t>
      </w:r>
      <w:r>
        <w:t xml:space="preserve"> в направление „Театър“</w:t>
      </w:r>
      <w:r w:rsidR="00F22764">
        <w:t>:</w:t>
      </w:r>
    </w:p>
    <w:p w14:paraId="2CD789A8" w14:textId="77777777" w:rsidR="00963040" w:rsidRDefault="00963040">
      <w:pPr>
        <w:pStyle w:val="BodyText"/>
        <w:spacing w:before="46"/>
      </w:pPr>
    </w:p>
    <w:p w14:paraId="43F314D1" w14:textId="77777777" w:rsidR="00BE3E32" w:rsidRPr="00BE3E32" w:rsidRDefault="00BE3E32" w:rsidP="00BE3E32">
      <w:pPr>
        <w:pStyle w:val="ListParagraph"/>
        <w:numPr>
          <w:ilvl w:val="0"/>
          <w:numId w:val="1"/>
        </w:numPr>
        <w:tabs>
          <w:tab w:val="left" w:pos="1056"/>
        </w:tabs>
        <w:spacing w:line="273" w:lineRule="auto"/>
        <w:ind w:right="342"/>
        <w:rPr>
          <w:sz w:val="24"/>
        </w:rPr>
      </w:pPr>
      <w:r w:rsidRPr="00BE3E32">
        <w:rPr>
          <w:b/>
          <w:bCs/>
          <w:sz w:val="24"/>
        </w:rPr>
        <w:t>Розита Стойчева Михайлова-Еленова</w:t>
      </w:r>
      <w:r w:rsidRPr="00BE3E32">
        <w:rPr>
          <w:sz w:val="24"/>
        </w:rPr>
        <w:t>, номиниран от Съюз на артистите в България;</w:t>
      </w:r>
    </w:p>
    <w:p w14:paraId="5F725DC8" w14:textId="77777777" w:rsidR="00BE3E32" w:rsidRPr="00BE3E32" w:rsidRDefault="00BE3E32" w:rsidP="00BE3E32">
      <w:pPr>
        <w:pStyle w:val="ListParagraph"/>
        <w:numPr>
          <w:ilvl w:val="0"/>
          <w:numId w:val="1"/>
        </w:numPr>
        <w:tabs>
          <w:tab w:val="left" w:pos="1056"/>
        </w:tabs>
        <w:spacing w:line="273" w:lineRule="auto"/>
        <w:ind w:right="342"/>
        <w:rPr>
          <w:sz w:val="24"/>
        </w:rPr>
      </w:pPr>
      <w:r w:rsidRPr="00BE3E32">
        <w:rPr>
          <w:b/>
          <w:bCs/>
          <w:sz w:val="24"/>
        </w:rPr>
        <w:t>д-р Севар Иванов Иванов</w:t>
      </w:r>
      <w:r w:rsidRPr="00BE3E32">
        <w:rPr>
          <w:sz w:val="24"/>
        </w:rPr>
        <w:t>, номиниран от Съюз на артистите в България;</w:t>
      </w:r>
    </w:p>
    <w:p w14:paraId="10197BA5" w14:textId="77777777" w:rsidR="00963040" w:rsidRDefault="00963040">
      <w:pPr>
        <w:pStyle w:val="BodyText"/>
      </w:pPr>
    </w:p>
    <w:p w14:paraId="3CA911A1" w14:textId="77777777" w:rsidR="00963040" w:rsidRDefault="00963040">
      <w:pPr>
        <w:pStyle w:val="BodyText"/>
        <w:spacing w:before="129"/>
      </w:pPr>
    </w:p>
    <w:p w14:paraId="3D16192B" w14:textId="495D51F3" w:rsidR="00963040" w:rsidRDefault="00000000">
      <w:pPr>
        <w:pStyle w:val="BodyText"/>
        <w:spacing w:before="1" w:line="278" w:lineRule="auto"/>
        <w:ind w:left="336" w:right="343"/>
        <w:jc w:val="both"/>
      </w:pPr>
      <w:r>
        <w:t xml:space="preserve">Списък на </w:t>
      </w:r>
      <w:r>
        <w:rPr>
          <w:b/>
        </w:rPr>
        <w:t>недопуснатите</w:t>
      </w:r>
      <w:r>
        <w:rPr>
          <w:b/>
          <w:spacing w:val="-8"/>
        </w:rPr>
        <w:t xml:space="preserve"> </w:t>
      </w:r>
      <w:r>
        <w:rPr>
          <w:b/>
        </w:rPr>
        <w:t>предложения</w:t>
      </w:r>
      <w:r>
        <w:rPr>
          <w:b/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разглеждане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комисията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избор</w:t>
      </w:r>
      <w:r>
        <w:rPr>
          <w:spacing w:val="-8"/>
        </w:rPr>
        <w:t xml:space="preserve"> </w:t>
      </w:r>
      <w:r>
        <w:t>на членове на Управителния съвет на Националния фонд „Култура“</w:t>
      </w:r>
      <w:r w:rsidR="0024265A">
        <w:t xml:space="preserve"> в направление „Театър“</w:t>
      </w:r>
      <w:r>
        <w:t>:</w:t>
      </w:r>
    </w:p>
    <w:p w14:paraId="3BDDCE77" w14:textId="77777777" w:rsidR="00BE3E32" w:rsidRDefault="00BE3E32">
      <w:pPr>
        <w:pStyle w:val="BodyText"/>
        <w:spacing w:before="1" w:line="278" w:lineRule="auto"/>
        <w:ind w:left="336" w:right="343"/>
        <w:jc w:val="both"/>
      </w:pPr>
    </w:p>
    <w:p w14:paraId="13D04BA2" w14:textId="1E9506B4" w:rsidR="00963040" w:rsidRPr="00BE3E32" w:rsidRDefault="00BE3E32" w:rsidP="00BE3E32">
      <w:pPr>
        <w:pStyle w:val="BodyText"/>
        <w:numPr>
          <w:ilvl w:val="0"/>
          <w:numId w:val="1"/>
        </w:numPr>
        <w:spacing w:before="47"/>
      </w:pPr>
      <w:r w:rsidRPr="00F22764">
        <w:rPr>
          <w:bCs/>
        </w:rPr>
        <w:t>Предложение от</w:t>
      </w:r>
      <w:r>
        <w:rPr>
          <w:b/>
        </w:rPr>
        <w:t xml:space="preserve"> </w:t>
      </w:r>
      <w:r w:rsidRPr="00F22764">
        <w:rPr>
          <w:b/>
          <w:bCs/>
        </w:rPr>
        <w:t>Театрална</w:t>
      </w:r>
      <w:r w:rsidRPr="00F22764">
        <w:rPr>
          <w:b/>
          <w:bCs/>
          <w:spacing w:val="-4"/>
        </w:rPr>
        <w:t xml:space="preserve"> </w:t>
      </w:r>
      <w:r w:rsidRPr="00F22764">
        <w:rPr>
          <w:b/>
          <w:bCs/>
        </w:rPr>
        <w:t>работилница</w:t>
      </w:r>
      <w:r w:rsidRPr="00F22764">
        <w:rPr>
          <w:b/>
          <w:bCs/>
          <w:spacing w:val="-4"/>
        </w:rPr>
        <w:t xml:space="preserve"> </w:t>
      </w:r>
      <w:r w:rsidRPr="00F22764">
        <w:rPr>
          <w:b/>
          <w:bCs/>
          <w:spacing w:val="-2"/>
        </w:rPr>
        <w:t>СФУМАТО</w:t>
      </w:r>
      <w:r>
        <w:rPr>
          <w:b/>
        </w:rPr>
        <w:t xml:space="preserve"> </w:t>
      </w:r>
      <w:r w:rsidRPr="00BE3E32">
        <w:rPr>
          <w:bCs/>
        </w:rPr>
        <w:t>- д-р</w:t>
      </w:r>
      <w:r w:rsidRPr="00BE3E32">
        <w:rPr>
          <w:bCs/>
          <w:spacing w:val="-6"/>
        </w:rPr>
        <w:t xml:space="preserve"> </w:t>
      </w:r>
      <w:r w:rsidRPr="00BE3E32">
        <w:rPr>
          <w:bCs/>
        </w:rPr>
        <w:t>Сава</w:t>
      </w:r>
      <w:r w:rsidRPr="00BE3E32">
        <w:rPr>
          <w:bCs/>
          <w:spacing w:val="-4"/>
        </w:rPr>
        <w:t xml:space="preserve"> </w:t>
      </w:r>
      <w:r w:rsidRPr="00BE3E32">
        <w:rPr>
          <w:bCs/>
        </w:rPr>
        <w:t>Савов Драгунчев;</w:t>
      </w:r>
    </w:p>
    <w:p w14:paraId="58A6CCDB" w14:textId="545BF00A" w:rsidR="00BE3E32" w:rsidRDefault="00BE3E32" w:rsidP="00BE3E32">
      <w:pPr>
        <w:pStyle w:val="ListParagraph"/>
        <w:numPr>
          <w:ilvl w:val="0"/>
          <w:numId w:val="1"/>
        </w:numPr>
        <w:tabs>
          <w:tab w:val="left" w:pos="1056"/>
        </w:tabs>
        <w:spacing w:line="273" w:lineRule="auto"/>
        <w:ind w:left="1056" w:right="335"/>
        <w:rPr>
          <w:sz w:val="24"/>
        </w:rPr>
      </w:pPr>
      <w:r>
        <w:rPr>
          <w:sz w:val="24"/>
        </w:rPr>
        <w:t xml:space="preserve">Предложение от </w:t>
      </w:r>
      <w:r>
        <w:rPr>
          <w:b/>
          <w:sz w:val="24"/>
        </w:rPr>
        <w:t>Съюз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артистите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България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- Николай Колев;</w:t>
      </w:r>
    </w:p>
    <w:p w14:paraId="34F80D9E" w14:textId="75BF887A" w:rsidR="00BE3E32" w:rsidRPr="007A13D8" w:rsidRDefault="00BE3E32" w:rsidP="00BE3E32">
      <w:pPr>
        <w:pStyle w:val="ListParagraph"/>
        <w:numPr>
          <w:ilvl w:val="0"/>
          <w:numId w:val="1"/>
        </w:numPr>
        <w:tabs>
          <w:tab w:val="left" w:pos="1056"/>
        </w:tabs>
        <w:spacing w:line="273" w:lineRule="auto"/>
        <w:ind w:left="1056" w:right="344"/>
        <w:rPr>
          <w:sz w:val="24"/>
        </w:rPr>
      </w:pPr>
      <w:r>
        <w:rPr>
          <w:sz w:val="24"/>
        </w:rPr>
        <w:t xml:space="preserve">Предложение от </w:t>
      </w:r>
      <w:r>
        <w:rPr>
          <w:b/>
          <w:sz w:val="24"/>
        </w:rPr>
        <w:t xml:space="preserve">Фондация „Златно ключе“ </w:t>
      </w:r>
      <w:r>
        <w:rPr>
          <w:sz w:val="24"/>
        </w:rPr>
        <w:t xml:space="preserve">към </w:t>
      </w:r>
      <w:r>
        <w:rPr>
          <w:b/>
          <w:sz w:val="24"/>
        </w:rPr>
        <w:t xml:space="preserve">Малък куклен театър СЛОН </w:t>
      </w:r>
      <w:r>
        <w:rPr>
          <w:sz w:val="24"/>
        </w:rPr>
        <w:t>- Върбина Ангелова Ангелова.</w:t>
      </w:r>
    </w:p>
    <w:p w14:paraId="79F8DB86" w14:textId="77777777" w:rsidR="007A13D8" w:rsidRPr="0024265A" w:rsidRDefault="007A13D8" w:rsidP="007A13D8">
      <w:pPr>
        <w:tabs>
          <w:tab w:val="left" w:pos="1056"/>
        </w:tabs>
        <w:spacing w:line="273" w:lineRule="auto"/>
        <w:ind w:right="344"/>
        <w:rPr>
          <w:sz w:val="24"/>
          <w:lang w:val="ru-RU"/>
        </w:rPr>
      </w:pPr>
    </w:p>
    <w:p w14:paraId="09E7C767" w14:textId="0D0C7BC6" w:rsidR="00F22764" w:rsidRPr="00F22764" w:rsidRDefault="007A13D8" w:rsidP="0030513E">
      <w:pPr>
        <w:pStyle w:val="BodyText"/>
        <w:spacing w:before="47"/>
        <w:ind w:firstLine="696"/>
      </w:pPr>
      <w:r w:rsidRPr="007A13D8">
        <w:rPr>
          <w:szCs w:val="22"/>
        </w:rPr>
        <w:t>Списъкът е коригиран въз основа на Заповед на министъра на културата за спазване на указанията на дирекция „Правнонормативна дейност и публични предприятия“</w:t>
      </w:r>
      <w:r w:rsidR="0030513E">
        <w:rPr>
          <w:szCs w:val="22"/>
        </w:rPr>
        <w:t>.</w:t>
      </w:r>
    </w:p>
    <w:sectPr w:rsidR="00F22764" w:rsidRPr="00F22764">
      <w:pgSz w:w="12240" w:h="15840"/>
      <w:pgMar w:top="84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D0802"/>
    <w:multiLevelType w:val="hybridMultilevel"/>
    <w:tmpl w:val="BB0A00DC"/>
    <w:lvl w:ilvl="0" w:tplc="79E25D2C">
      <w:numFmt w:val="bullet"/>
      <w:lvlText w:val="-"/>
      <w:lvlJc w:val="left"/>
      <w:pPr>
        <w:ind w:left="105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C1FEDBCA">
      <w:numFmt w:val="bullet"/>
      <w:lvlText w:val="•"/>
      <w:lvlJc w:val="left"/>
      <w:pPr>
        <w:ind w:left="1962" w:hanging="360"/>
      </w:pPr>
      <w:rPr>
        <w:rFonts w:hint="default"/>
        <w:lang w:val="bg-BG" w:eastAsia="en-US" w:bidi="ar-SA"/>
      </w:rPr>
    </w:lvl>
    <w:lvl w:ilvl="2" w:tplc="8634009C">
      <w:numFmt w:val="bullet"/>
      <w:lvlText w:val="•"/>
      <w:lvlJc w:val="left"/>
      <w:pPr>
        <w:ind w:left="2864" w:hanging="360"/>
      </w:pPr>
      <w:rPr>
        <w:rFonts w:hint="default"/>
        <w:lang w:val="bg-BG" w:eastAsia="en-US" w:bidi="ar-SA"/>
      </w:rPr>
    </w:lvl>
    <w:lvl w:ilvl="3" w:tplc="C03C76DA">
      <w:numFmt w:val="bullet"/>
      <w:lvlText w:val="•"/>
      <w:lvlJc w:val="left"/>
      <w:pPr>
        <w:ind w:left="3766" w:hanging="360"/>
      </w:pPr>
      <w:rPr>
        <w:rFonts w:hint="default"/>
        <w:lang w:val="bg-BG" w:eastAsia="en-US" w:bidi="ar-SA"/>
      </w:rPr>
    </w:lvl>
    <w:lvl w:ilvl="4" w:tplc="070467C4">
      <w:numFmt w:val="bullet"/>
      <w:lvlText w:val="•"/>
      <w:lvlJc w:val="left"/>
      <w:pPr>
        <w:ind w:left="4668" w:hanging="360"/>
      </w:pPr>
      <w:rPr>
        <w:rFonts w:hint="default"/>
        <w:lang w:val="bg-BG" w:eastAsia="en-US" w:bidi="ar-SA"/>
      </w:rPr>
    </w:lvl>
    <w:lvl w:ilvl="5" w:tplc="2AC670B2">
      <w:numFmt w:val="bullet"/>
      <w:lvlText w:val="•"/>
      <w:lvlJc w:val="left"/>
      <w:pPr>
        <w:ind w:left="5570" w:hanging="360"/>
      </w:pPr>
      <w:rPr>
        <w:rFonts w:hint="default"/>
        <w:lang w:val="bg-BG" w:eastAsia="en-US" w:bidi="ar-SA"/>
      </w:rPr>
    </w:lvl>
    <w:lvl w:ilvl="6" w:tplc="DFAEBAD2">
      <w:numFmt w:val="bullet"/>
      <w:lvlText w:val="•"/>
      <w:lvlJc w:val="left"/>
      <w:pPr>
        <w:ind w:left="6472" w:hanging="360"/>
      </w:pPr>
      <w:rPr>
        <w:rFonts w:hint="default"/>
        <w:lang w:val="bg-BG" w:eastAsia="en-US" w:bidi="ar-SA"/>
      </w:rPr>
    </w:lvl>
    <w:lvl w:ilvl="7" w:tplc="93163992">
      <w:numFmt w:val="bullet"/>
      <w:lvlText w:val="•"/>
      <w:lvlJc w:val="left"/>
      <w:pPr>
        <w:ind w:left="7374" w:hanging="360"/>
      </w:pPr>
      <w:rPr>
        <w:rFonts w:hint="default"/>
        <w:lang w:val="bg-BG" w:eastAsia="en-US" w:bidi="ar-SA"/>
      </w:rPr>
    </w:lvl>
    <w:lvl w:ilvl="8" w:tplc="23C0EF64">
      <w:numFmt w:val="bullet"/>
      <w:lvlText w:val="•"/>
      <w:lvlJc w:val="left"/>
      <w:pPr>
        <w:ind w:left="8276" w:hanging="360"/>
      </w:pPr>
      <w:rPr>
        <w:rFonts w:hint="default"/>
        <w:lang w:val="bg-BG" w:eastAsia="en-US" w:bidi="ar-SA"/>
      </w:rPr>
    </w:lvl>
  </w:abstractNum>
  <w:num w:numId="1" w16cid:durableId="166207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40"/>
    <w:rsid w:val="0024265A"/>
    <w:rsid w:val="0030513E"/>
    <w:rsid w:val="00632DEF"/>
    <w:rsid w:val="007A13D8"/>
    <w:rsid w:val="00963040"/>
    <w:rsid w:val="009B3E0F"/>
    <w:rsid w:val="00BB7011"/>
    <w:rsid w:val="00BE3E32"/>
    <w:rsid w:val="00DF62FE"/>
    <w:rsid w:val="00F2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21F1"/>
  <w15:docId w15:val="{804C9C94-DFAB-4805-A772-CEB6E97E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9"/>
    <w:qFormat/>
    <w:pPr>
      <w:ind w:left="336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6"/>
      <w:ind w:left="105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списък.docx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списък.docx</dc:title>
  <dc:creator>NCF5</dc:creator>
  <cp:lastModifiedBy>National Fund Culture</cp:lastModifiedBy>
  <cp:revision>2</cp:revision>
  <dcterms:created xsi:type="dcterms:W3CDTF">2025-06-06T09:56:00Z</dcterms:created>
  <dcterms:modified xsi:type="dcterms:W3CDTF">2025-06-06T09:56:00Z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2025-06-06T00:00:00Z</vt:filetime>
  </property>
</Properties>
</file>